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5FEA" w14:textId="1C3495C0" w:rsidR="002814E6" w:rsidRPr="00985511" w:rsidRDefault="003622F7" w:rsidP="0087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rojekt keretében beszerzendő eszközök és szolgáltatások főbb műszaki paraméterei</w:t>
      </w:r>
    </w:p>
    <w:p w14:paraId="13475FEB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14:paraId="13475FEF" w14:textId="77777777" w:rsidTr="00FB046A">
        <w:tc>
          <w:tcPr>
            <w:tcW w:w="8897" w:type="dxa"/>
            <w:gridSpan w:val="3"/>
          </w:tcPr>
          <w:p w14:paraId="13475FEC" w14:textId="77777777"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75FED" w14:textId="77777777"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475FEE" w14:textId="77777777"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14:paraId="13475FF3" w14:textId="77777777" w:rsidTr="00FB046A">
        <w:tc>
          <w:tcPr>
            <w:tcW w:w="3172" w:type="dxa"/>
          </w:tcPr>
          <w:p w14:paraId="13475FF0" w14:textId="77777777"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14:paraId="13475FF1" w14:textId="77777777"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14:paraId="13475FF2" w14:textId="77777777"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14:paraId="13476007" w14:textId="77777777" w:rsidTr="00FB046A">
        <w:tc>
          <w:tcPr>
            <w:tcW w:w="3172" w:type="dxa"/>
          </w:tcPr>
          <w:p w14:paraId="13475FF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14:paraId="13475FF5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14:paraId="13475FF6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14:paraId="13475FF7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14:paraId="13475FF8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14:paraId="13475FF9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14:paraId="13475FFA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14:paraId="13475FFB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14:paraId="13475FFC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14:paraId="13475FFD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14:paraId="13475FFE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14:paraId="13475FFF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14:paraId="13476000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14:paraId="13476001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14:paraId="13476002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14:paraId="13476003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47600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476005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76006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6008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09" w14:textId="77777777"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14:paraId="1347600A" w14:textId="77777777"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14:paraId="1347600B" w14:textId="77777777"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14:paraId="1347600C" w14:textId="77777777"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0D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b/>
          <w:sz w:val="24"/>
          <w:szCs w:val="24"/>
        </w:rPr>
        <w:t>kategória/osztály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14:paraId="1347600E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0F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lastRenderedPageBreak/>
        <w:t>Optoelektronika, kép és hangrögzítő eszközök</w:t>
      </w:r>
    </w:p>
    <w:p w14:paraId="13476010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érzékenység, nagyítás, vízállóság, energiaigény, detektálási távolság, látószög, kijelző felbontás, csatlakozó szabvány, kompatibilitás, távvezérlő képesség</w:t>
      </w:r>
    </w:p>
    <w:p w14:paraId="13476011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14:paraId="13476012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technológia,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13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14:paraId="13476014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teljesítmény, sebesség, kompatibilitás, felszereltség,  fizikai környezeti követelmények, interface (hw/sw)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5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14:paraId="13476016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teljesítmény, kapacitás, 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7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tervezés/ fejlesztés (tanulmány, specifikáció, terv, egyedi sw)</w:t>
      </w:r>
    </w:p>
    <w:p w14:paraId="13476018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9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14:paraId="1347601A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B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C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1D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E" w14:textId="77777777"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6021" w14:textId="77777777"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14:paraId="13476022" w14:textId="77777777"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B601" w14:textId="77777777" w:rsidR="00E93A49" w:rsidRDefault="00E93A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B12C" w14:textId="77777777" w:rsidR="00E93A49" w:rsidRDefault="00E93A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2B9" w14:textId="77777777" w:rsidR="00E93A49" w:rsidRDefault="00E93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7601F" w14:textId="77777777"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14:paraId="13476020" w14:textId="77777777"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0F" w14:textId="77777777" w:rsidR="00E93A49" w:rsidRDefault="00E93A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6023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Támogatást igénylő neve:</w:t>
    </w:r>
  </w:p>
  <w:p w14:paraId="13476024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Projekt címe: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0BB5" w14:textId="77777777" w:rsidR="00E93A49" w:rsidRDefault="00E93A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734D6"/>
    <w:rsid w:val="002814E6"/>
    <w:rsid w:val="00342478"/>
    <w:rsid w:val="003622F7"/>
    <w:rsid w:val="003C72A1"/>
    <w:rsid w:val="004D2FF4"/>
    <w:rsid w:val="00520768"/>
    <w:rsid w:val="005D06B8"/>
    <w:rsid w:val="006D353C"/>
    <w:rsid w:val="007957C4"/>
    <w:rsid w:val="007E49BC"/>
    <w:rsid w:val="008728A4"/>
    <w:rsid w:val="00985511"/>
    <w:rsid w:val="00CE6890"/>
    <w:rsid w:val="00D14571"/>
    <w:rsid w:val="00DB3CFA"/>
    <w:rsid w:val="00E17971"/>
    <w:rsid w:val="00E93A49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F1DC-B983-49F7-A99F-FA227FCB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DB61F-C8FA-4C57-847C-1AC77755FB41}">
  <ds:schemaRefs>
    <ds:schemaRef ds:uri="2599d8ae-46cd-434b-99aa-dc5fe5ca1ac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5AC228-3378-480F-9A75-546BFA3AE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dr. Vábró László</cp:lastModifiedBy>
  <cp:revision>2</cp:revision>
  <dcterms:created xsi:type="dcterms:W3CDTF">2020-07-24T11:28:00Z</dcterms:created>
  <dcterms:modified xsi:type="dcterms:W3CDTF">2020-07-24T11:28:00Z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